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MTCARS Summary Table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2974" w:type="dxa"/>
        <w:tblStyle w:val="TableGrid"/>
        <w:tblW w:w="3413" w:type="dxa"/>
        <w:tblBorders/>
        <w:tblCellMar>
          <w:left w:w="32" w:type="dxa"/>
          <w:right w:w="32" w:type="dxa"/>
        </w:tblCellMar>
      </w:tblPr>
      <w:tblGrid>
        <w:gridCol w:w="1152"/>
        <w:gridCol w:w="1152"/>
        <w:gridCol w:w="1109"/>
      </w:tblGrid>
      <w:tr>
        <w:trPr>
          <w:trHeight w:hRule="exact" w:val="513"/>
        </w:trPr>
        <w:tc>
          <w:tcPr>
            <w:tcW w:w="1152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152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109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256"/>
        </w:trP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rPr>
                <w:b/>
                <w:bCs/>
              </w:rPr>
              <w:t xml:space="preserve">Miles Per Gallon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22.0 (4.9)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21.4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19.2 - 22.8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Range</w:t>
            </w:r>
          </w:p>
        </w:tc>
        <w:tc>
          <w:p>
            <w:pPr>
              <w:jc w:val="center"/>
              <w:spacing w:after="0"/>
            </w:pPr>
            <w:r>
              <w:t xml:space="preserve">10.4 - 33.9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14.7 - 32.4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rPr>
                <w:b/>
                <w:bCs/>
              </w:rPr>
              <w:t xml:space="preserve">Cylinders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8 Cylinder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4 ( 30.8%)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6 Cylinder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3 ( 23.1%)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4 Cylinder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6 ( 46.2%)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Client: Motor Trend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Cars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2022-11-28T13:16:55Z</dcterms:created>
  <dcterms:modified xsi:type="dcterms:W3CDTF">2022-11-28T13:16:55Z</dcterms:modified>
</cp:coreProperties>
</file>